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D09C" w14:textId="77777777" w:rsidR="0033423F" w:rsidRPr="0002788D" w:rsidRDefault="0033423F" w:rsidP="0033423F">
      <w:pPr>
        <w:spacing w:after="0"/>
        <w:jc w:val="center"/>
        <w:rPr>
          <w:rFonts w:ascii="Palatino Linotype" w:hAnsi="Palatino Linotype" w:cs="Cambria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sz w:val="24"/>
          <w:szCs w:val="24"/>
          <w:lang w:val="ro-RO"/>
        </w:rPr>
        <w:t>BULETIN DE VOT SECRET PRIN CORESPONDENŢĂ (BVSC)</w:t>
      </w:r>
    </w:p>
    <w:p w14:paraId="457FAE30" w14:textId="77777777" w:rsidR="0033423F" w:rsidRPr="0002788D" w:rsidRDefault="0033423F" w:rsidP="0033423F">
      <w:pPr>
        <w:spacing w:after="0"/>
        <w:jc w:val="center"/>
        <w:rPr>
          <w:rFonts w:ascii="Palatino Linotype" w:hAnsi="Palatino Linotype" w:cs="Cambria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Valabil pentru AGOA din data de </w:t>
      </w:r>
      <w:r w:rsidR="00EF079A">
        <w:rPr>
          <w:rFonts w:ascii="Palatino Linotype" w:hAnsi="Palatino Linotype" w:cs="Cambria"/>
          <w:sz w:val="24"/>
          <w:szCs w:val="24"/>
          <w:lang w:val="ro-RO"/>
        </w:rPr>
        <w:t>30</w:t>
      </w:r>
      <w:r w:rsidRPr="0002788D">
        <w:rPr>
          <w:rFonts w:ascii="Palatino Linotype" w:hAnsi="Palatino Linotype" w:cs="Cambria"/>
          <w:sz w:val="24"/>
          <w:szCs w:val="24"/>
          <w:lang w:val="ro-RO"/>
        </w:rPr>
        <w:t>,</w:t>
      </w:r>
      <w:r w:rsidR="00EF079A">
        <w:rPr>
          <w:rFonts w:ascii="Palatino Linotype" w:hAnsi="Palatino Linotype" w:cs="Cambria"/>
          <w:sz w:val="24"/>
          <w:szCs w:val="24"/>
          <w:lang w:val="ro-RO"/>
        </w:rPr>
        <w:t>31</w:t>
      </w:r>
      <w:r w:rsidRPr="0002788D">
        <w:rPr>
          <w:rFonts w:ascii="Palatino Linotype" w:hAnsi="Palatino Linotype" w:cs="Cambria"/>
          <w:sz w:val="24"/>
          <w:szCs w:val="24"/>
          <w:lang w:val="ro-RO"/>
        </w:rPr>
        <w:t>.0</w:t>
      </w:r>
      <w:r w:rsidR="00082841">
        <w:rPr>
          <w:rFonts w:ascii="Palatino Linotype" w:hAnsi="Palatino Linotype" w:cs="Cambria"/>
          <w:sz w:val="24"/>
          <w:szCs w:val="24"/>
          <w:lang w:val="ro-RO"/>
        </w:rPr>
        <w:t>8</w:t>
      </w:r>
      <w:r w:rsidRPr="0002788D">
        <w:rPr>
          <w:rFonts w:ascii="Palatino Linotype" w:hAnsi="Palatino Linotype" w:cs="Cambria"/>
          <w:sz w:val="24"/>
          <w:szCs w:val="24"/>
          <w:lang w:val="ro-RO"/>
        </w:rPr>
        <w:t>.201</w:t>
      </w:r>
      <w:r w:rsidR="00082841">
        <w:rPr>
          <w:rFonts w:ascii="Palatino Linotype" w:hAnsi="Palatino Linotype" w:cs="Cambria"/>
          <w:sz w:val="24"/>
          <w:szCs w:val="24"/>
          <w:lang w:val="ro-RO"/>
        </w:rPr>
        <w:t>9</w:t>
      </w:r>
    </w:p>
    <w:p w14:paraId="4E4A4625" w14:textId="77777777" w:rsidR="00E719F8" w:rsidRPr="0002788D" w:rsidRDefault="00E719F8" w:rsidP="00E719F8">
      <w:pPr>
        <w:spacing w:after="0"/>
        <w:jc w:val="center"/>
        <w:rPr>
          <w:rFonts w:ascii="Palatino Linotype" w:hAnsi="Palatino Linotype" w:cs="Cambria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Model Conform prevederilor art. 117(8) din Legea 31/1990R, </w:t>
      </w:r>
    </w:p>
    <w:p w14:paraId="1271EA10" w14:textId="77777777" w:rsidR="0033423F" w:rsidRPr="0002788D" w:rsidRDefault="00E719F8" w:rsidP="00E719F8">
      <w:pPr>
        <w:spacing w:after="0"/>
        <w:jc w:val="center"/>
        <w:rPr>
          <w:rFonts w:ascii="Palatino Linotype" w:hAnsi="Palatino Linotype" w:cs="Cambria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art. 92, alin (19) din Legea 24/2017 </w:t>
      </w:r>
      <w:proofErr w:type="spellStart"/>
      <w:r w:rsidRPr="0002788D">
        <w:rPr>
          <w:rFonts w:ascii="Palatino Linotype" w:hAnsi="Palatino Linotype" w:cs="Cambria"/>
          <w:sz w:val="24"/>
          <w:szCs w:val="24"/>
          <w:lang w:val="ro-RO"/>
        </w:rPr>
        <w:t>şi</w:t>
      </w:r>
      <w:proofErr w:type="spellEnd"/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 Regulamentul ASF 5/2018</w:t>
      </w:r>
    </w:p>
    <w:p w14:paraId="372D1B84" w14:textId="77777777" w:rsidR="0033423F" w:rsidRPr="0002788D" w:rsidRDefault="0033423F" w:rsidP="0033423F">
      <w:pPr>
        <w:jc w:val="center"/>
        <w:rPr>
          <w:rFonts w:ascii="Palatino Linotype" w:hAnsi="Palatino Linotype" w:cs="Cambria"/>
          <w:sz w:val="24"/>
          <w:szCs w:val="24"/>
          <w:lang w:val="ro-RO"/>
        </w:rPr>
      </w:pPr>
    </w:p>
    <w:p w14:paraId="5885572A" w14:textId="77777777" w:rsidR="0033423F" w:rsidRPr="0002788D" w:rsidRDefault="0033423F" w:rsidP="0033423F">
      <w:pPr>
        <w:spacing w:after="0" w:line="480" w:lineRule="auto"/>
        <w:jc w:val="both"/>
        <w:rPr>
          <w:rFonts w:ascii="Palatino Linotype" w:hAnsi="Palatino Linotype" w:cs="Cambria"/>
          <w:color w:val="000000"/>
          <w:sz w:val="24"/>
          <w:szCs w:val="24"/>
          <w:lang w:val="ro-RO"/>
        </w:rPr>
      </w:pPr>
    </w:p>
    <w:p w14:paraId="0E6DD9A7" w14:textId="77777777" w:rsidR="0033423F" w:rsidRPr="0002788D" w:rsidRDefault="00E719F8" w:rsidP="0009137A">
      <w:pPr>
        <w:spacing w:after="0" w:line="480" w:lineRule="auto"/>
        <w:ind w:firstLine="1134"/>
        <w:jc w:val="both"/>
        <w:rPr>
          <w:rFonts w:ascii="Palatino Linotype" w:hAnsi="Palatino Linotype" w:cs="Cambria"/>
          <w:b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color w:val="000000"/>
          <w:sz w:val="24"/>
          <w:szCs w:val="24"/>
          <w:lang w:val="ro-RO"/>
        </w:rPr>
        <w:t xml:space="preserve">(Subscrisa/Subsemnatul) ______________________________________ cu CUI/CNP:___________________ </w:t>
      </w:r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Nr. </w:t>
      </w:r>
      <w:proofErr w:type="spellStart"/>
      <w:r w:rsidRPr="0002788D">
        <w:rPr>
          <w:rFonts w:ascii="Palatino Linotype" w:hAnsi="Palatino Linotype" w:cs="Cambria"/>
          <w:sz w:val="24"/>
          <w:szCs w:val="24"/>
          <w:lang w:val="ro-RO"/>
        </w:rPr>
        <w:t>Inregistrare</w:t>
      </w:r>
      <w:proofErr w:type="spellEnd"/>
      <w:r w:rsidRPr="0002788D">
        <w:rPr>
          <w:rFonts w:ascii="Palatino Linotype" w:hAnsi="Palatino Linotype" w:cs="Cambria"/>
          <w:sz w:val="24"/>
          <w:szCs w:val="24"/>
          <w:lang w:val="ro-RO"/>
        </w:rPr>
        <w:t xml:space="preserve"> ORC/Document de Identitate: __________________, cu sediul (domiciliul) în _____________________________________________, </w:t>
      </w:r>
      <w:proofErr w:type="spellStart"/>
      <w:r w:rsidRPr="0002788D">
        <w:rPr>
          <w:rFonts w:ascii="Palatino Linotype" w:hAnsi="Palatino Linotype" w:cs="Cambria"/>
          <w:sz w:val="24"/>
          <w:szCs w:val="24"/>
          <w:lang w:val="ro-RO"/>
        </w:rPr>
        <w:t>d</w:t>
      </w:r>
      <w:r w:rsidR="0033423F" w:rsidRPr="0002788D">
        <w:rPr>
          <w:rFonts w:ascii="Palatino Linotype" w:hAnsi="Palatino Linotype" w:cs="Cambria"/>
          <w:sz w:val="24"/>
          <w:szCs w:val="24"/>
          <w:lang w:val="ro-RO"/>
        </w:rPr>
        <w:t>eţinător</w:t>
      </w:r>
      <w:proofErr w:type="spellEnd"/>
      <w:r w:rsidR="0033423F" w:rsidRPr="0002788D">
        <w:rPr>
          <w:rFonts w:ascii="Palatino Linotype" w:hAnsi="Palatino Linotype" w:cs="Cambria"/>
          <w:sz w:val="24"/>
          <w:szCs w:val="24"/>
          <w:lang w:val="ro-RO"/>
        </w:rPr>
        <w:t xml:space="preserve"> a unui număr de _______________ </w:t>
      </w:r>
      <w:proofErr w:type="spellStart"/>
      <w:r w:rsidR="0033423F" w:rsidRPr="0002788D">
        <w:rPr>
          <w:rFonts w:ascii="Palatino Linotype" w:hAnsi="Palatino Linotype" w:cs="Cambria"/>
          <w:sz w:val="24"/>
          <w:szCs w:val="24"/>
          <w:lang w:val="ro-RO"/>
        </w:rPr>
        <w:t>acţiuni</w:t>
      </w:r>
      <w:proofErr w:type="spellEnd"/>
      <w:r w:rsidR="0033423F" w:rsidRPr="0002788D">
        <w:rPr>
          <w:rFonts w:ascii="Palatino Linotype" w:hAnsi="Palatino Linotype" w:cs="Cambria"/>
          <w:sz w:val="24"/>
          <w:szCs w:val="24"/>
          <w:lang w:val="ro-RO"/>
        </w:rPr>
        <w:t xml:space="preserve">, </w:t>
      </w:r>
      <w:r w:rsidR="00EF079A" w:rsidRPr="00E41188">
        <w:rPr>
          <w:rFonts w:ascii="Book Antiqua" w:hAnsi="Book Antiqua" w:cs="Cambria"/>
          <w:sz w:val="24"/>
          <w:szCs w:val="24"/>
        </w:rPr>
        <w:t xml:space="preserve">, conform </w:t>
      </w:r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 xml:space="preserve">Registrului </w:t>
      </w:r>
      <w:proofErr w:type="spellStart"/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Actionarilor</w:t>
      </w:r>
      <w:proofErr w:type="spellEnd"/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 xml:space="preserve"> Metalica S.A. la data de </w:t>
      </w:r>
      <w:proofErr w:type="spellStart"/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referinţă</w:t>
      </w:r>
      <w:proofErr w:type="spellEnd"/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 xml:space="preserve"> 1</w:t>
      </w:r>
      <w:r w:rsidR="00EF079A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6</w:t>
      </w:r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.0</w:t>
      </w:r>
      <w:r w:rsidR="00EF079A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8</w:t>
      </w:r>
      <w:r w:rsidR="00EF079A" w:rsidRPr="00E41188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.201</w:t>
      </w:r>
      <w:r w:rsidR="00EF079A">
        <w:rPr>
          <w:rFonts w:ascii="Book Antiqua" w:eastAsia="Tahoma" w:hAnsi="Book Antiqua" w:cs="Cambria"/>
          <w:b/>
          <w:sz w:val="24"/>
          <w:szCs w:val="24"/>
          <w:lang w:val="ro-RO" w:eastAsia="ro-RO" w:bidi="ro-RO"/>
        </w:rPr>
        <w:t>9</w:t>
      </w:r>
      <w:r w:rsidR="00EF079A" w:rsidRPr="00E41188">
        <w:rPr>
          <w:rFonts w:ascii="Book Antiqua" w:hAnsi="Book Antiqua" w:cs="Cambria"/>
          <w:sz w:val="24"/>
          <w:szCs w:val="24"/>
        </w:rPr>
        <w:t xml:space="preserve">, care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imi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confera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dreptul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la un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numar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de ___________________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voturi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in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adunarea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generala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a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actionarilor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,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îmi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exprim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în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continuare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opţiunile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vot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la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punctele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pe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ordinea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zi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ale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Adunarii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Generale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Ordinare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a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Actionarilor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din data de </w:t>
      </w:r>
      <w:r w:rsidR="00EF079A">
        <w:rPr>
          <w:rFonts w:ascii="Book Antiqua" w:hAnsi="Book Antiqua" w:cs="Cambria"/>
          <w:sz w:val="24"/>
          <w:szCs w:val="24"/>
        </w:rPr>
        <w:t>30</w:t>
      </w:r>
      <w:r w:rsidR="00EF079A" w:rsidRPr="00E41188">
        <w:rPr>
          <w:rFonts w:ascii="Book Antiqua" w:hAnsi="Book Antiqua" w:cs="Cambria"/>
          <w:sz w:val="24"/>
          <w:szCs w:val="24"/>
        </w:rPr>
        <w:t>.0</w:t>
      </w:r>
      <w:r w:rsidR="00EF079A">
        <w:rPr>
          <w:rFonts w:ascii="Book Antiqua" w:hAnsi="Book Antiqua" w:cs="Cambria"/>
          <w:sz w:val="24"/>
          <w:szCs w:val="24"/>
        </w:rPr>
        <w:t>8</w:t>
      </w:r>
      <w:r w:rsidR="00EF079A" w:rsidRPr="00E41188">
        <w:rPr>
          <w:rFonts w:ascii="Book Antiqua" w:hAnsi="Book Antiqua" w:cs="Cambria"/>
          <w:sz w:val="24"/>
          <w:szCs w:val="24"/>
        </w:rPr>
        <w:t>.201</w:t>
      </w:r>
      <w:r w:rsidR="00EF079A">
        <w:rPr>
          <w:rFonts w:ascii="Book Antiqua" w:hAnsi="Book Antiqua" w:cs="Cambria"/>
          <w:sz w:val="24"/>
          <w:szCs w:val="24"/>
        </w:rPr>
        <w:t>9</w:t>
      </w:r>
      <w:r w:rsidR="00EF079A" w:rsidRPr="00E41188">
        <w:rPr>
          <w:rFonts w:ascii="Book Antiqua" w:hAnsi="Book Antiqua" w:cs="Cambria"/>
          <w:sz w:val="24"/>
          <w:szCs w:val="24"/>
        </w:rPr>
        <w:t>/</w:t>
      </w:r>
      <w:r w:rsidR="00EF079A">
        <w:rPr>
          <w:rFonts w:ascii="Book Antiqua" w:hAnsi="Book Antiqua" w:cs="Cambria"/>
          <w:sz w:val="24"/>
          <w:szCs w:val="24"/>
        </w:rPr>
        <w:t>31</w:t>
      </w:r>
      <w:r w:rsidR="00EF079A" w:rsidRPr="00E41188">
        <w:rPr>
          <w:rFonts w:ascii="Book Antiqua" w:hAnsi="Book Antiqua" w:cs="Cambria"/>
          <w:sz w:val="24"/>
          <w:szCs w:val="24"/>
        </w:rPr>
        <w:t>.0</w:t>
      </w:r>
      <w:r w:rsidR="00EF079A">
        <w:rPr>
          <w:rFonts w:ascii="Book Antiqua" w:hAnsi="Book Antiqua" w:cs="Cambria"/>
          <w:sz w:val="24"/>
          <w:szCs w:val="24"/>
        </w:rPr>
        <w:t>8</w:t>
      </w:r>
      <w:r w:rsidR="00EF079A" w:rsidRPr="00E41188">
        <w:rPr>
          <w:rFonts w:ascii="Book Antiqua" w:hAnsi="Book Antiqua" w:cs="Cambria"/>
          <w:sz w:val="24"/>
          <w:szCs w:val="24"/>
        </w:rPr>
        <w:t>.201</w:t>
      </w:r>
      <w:r w:rsidR="00EF079A">
        <w:rPr>
          <w:rFonts w:ascii="Book Antiqua" w:hAnsi="Book Antiqua" w:cs="Cambria"/>
          <w:sz w:val="24"/>
          <w:szCs w:val="24"/>
        </w:rPr>
        <w:t>9</w:t>
      </w:r>
      <w:r w:rsidR="00EF079A" w:rsidRPr="00E41188">
        <w:rPr>
          <w:rFonts w:ascii="Book Antiqua" w:hAnsi="Book Antiqua" w:cs="Cambria"/>
          <w:sz w:val="24"/>
          <w:szCs w:val="24"/>
        </w:rPr>
        <w:t xml:space="preserve">, care are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loc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la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sediul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Societăţii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din </w:t>
      </w:r>
      <w:r w:rsidR="00EF079A" w:rsidRPr="00E41188">
        <w:rPr>
          <w:rFonts w:ascii="Book Antiqua" w:eastAsia="Tahoma" w:hAnsi="Book Antiqua" w:cs="Tahoma"/>
          <w:b/>
          <w:sz w:val="24"/>
          <w:szCs w:val="24"/>
          <w:lang w:val="ro-RO" w:eastAsia="ro-RO" w:bidi="ro-RO"/>
        </w:rPr>
        <w:t xml:space="preserve">Str. Uzinelor nr. 10, Oradea, </w:t>
      </w:r>
      <w:proofErr w:type="spellStart"/>
      <w:r w:rsidR="00EF079A" w:rsidRPr="00E41188">
        <w:rPr>
          <w:rFonts w:ascii="Book Antiqua" w:eastAsia="Tahoma" w:hAnsi="Book Antiqua" w:cs="Tahoma"/>
          <w:b/>
          <w:sz w:val="24"/>
          <w:szCs w:val="24"/>
          <w:lang w:val="ro-RO" w:eastAsia="ro-RO" w:bidi="ro-RO"/>
        </w:rPr>
        <w:t>Judeţul</w:t>
      </w:r>
      <w:proofErr w:type="spellEnd"/>
      <w:r w:rsidR="00EF079A" w:rsidRPr="00E41188">
        <w:rPr>
          <w:rFonts w:ascii="Book Antiqua" w:eastAsia="Tahoma" w:hAnsi="Book Antiqua" w:cs="Tahoma"/>
          <w:b/>
          <w:sz w:val="24"/>
          <w:szCs w:val="24"/>
          <w:lang w:val="ro-RO" w:eastAsia="ro-RO" w:bidi="ro-RO"/>
        </w:rPr>
        <w:t xml:space="preserve"> Bihor</w:t>
      </w:r>
      <w:r w:rsidR="00EF079A" w:rsidRPr="00E41188">
        <w:rPr>
          <w:rFonts w:ascii="Book Antiqua" w:hAnsi="Book Antiqua" w:cs="Cambria"/>
          <w:sz w:val="24"/>
          <w:szCs w:val="24"/>
        </w:rPr>
        <w:t xml:space="preserve">,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după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 xml:space="preserve"> cum </w:t>
      </w:r>
      <w:proofErr w:type="spellStart"/>
      <w:r w:rsidR="00EF079A" w:rsidRPr="00E41188">
        <w:rPr>
          <w:rFonts w:ascii="Book Antiqua" w:hAnsi="Book Antiqua" w:cs="Cambria"/>
          <w:sz w:val="24"/>
          <w:szCs w:val="24"/>
        </w:rPr>
        <w:t>urmează</w:t>
      </w:r>
      <w:proofErr w:type="spellEnd"/>
      <w:r w:rsidR="00EF079A" w:rsidRPr="00E41188">
        <w:rPr>
          <w:rFonts w:ascii="Book Antiqua" w:hAnsi="Book Antiqua" w:cs="Cambria"/>
          <w:sz w:val="24"/>
          <w:szCs w:val="24"/>
        </w:rPr>
        <w:t>:</w:t>
      </w:r>
    </w:p>
    <w:tbl>
      <w:tblPr>
        <w:tblW w:w="8942" w:type="dxa"/>
        <w:tblInd w:w="267" w:type="dxa"/>
        <w:tblLayout w:type="fixed"/>
        <w:tblLook w:val="0000" w:firstRow="0" w:lastRow="0" w:firstColumn="0" w:lastColumn="0" w:noHBand="0" w:noVBand="0"/>
      </w:tblPr>
      <w:tblGrid>
        <w:gridCol w:w="958"/>
        <w:gridCol w:w="4580"/>
        <w:gridCol w:w="1136"/>
        <w:gridCol w:w="1134"/>
        <w:gridCol w:w="1134"/>
      </w:tblGrid>
      <w:tr w:rsidR="0009137A" w:rsidRPr="0002788D" w14:paraId="0C6136F2" w14:textId="77777777" w:rsidTr="0009137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384A8" w14:textId="77777777" w:rsidR="0033423F" w:rsidRPr="0002788D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</w:pPr>
            <w:r w:rsidRPr="0002788D"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  <w:t>Punct</w:t>
            </w:r>
          </w:p>
          <w:p w14:paraId="6444E238" w14:textId="77777777" w:rsidR="0033423F" w:rsidRPr="0002788D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</w:pPr>
            <w:r w:rsidRPr="0002788D"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  <w:t xml:space="preserve">ordine </w:t>
            </w:r>
          </w:p>
          <w:p w14:paraId="41A7593B" w14:textId="77777777" w:rsidR="0033423F" w:rsidRPr="0002788D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</w:pPr>
            <w:r w:rsidRPr="0002788D"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  <w:t>de zi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1712EF" w14:textId="77777777" w:rsidR="0033423F" w:rsidRPr="0002788D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</w:pPr>
            <w:r w:rsidRPr="0002788D"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  <w:t>Punctele din Ordinea de zi supuse votului AGOA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3E473F" w14:textId="77777777" w:rsidR="0033423F" w:rsidRPr="0009137A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</w:pPr>
            <w:r w:rsidRPr="0009137A"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  <w:t>Vot Pentru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00F5B" w14:textId="77777777" w:rsidR="0033423F" w:rsidRPr="0009137A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</w:pPr>
            <w:r w:rsidRPr="0009137A"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  <w:t xml:space="preserve">Vot </w:t>
            </w:r>
          </w:p>
          <w:p w14:paraId="7099FD3B" w14:textId="77777777" w:rsidR="0033423F" w:rsidRPr="0002788D" w:rsidRDefault="0033423F" w:rsidP="00383D6F">
            <w:pPr>
              <w:spacing w:after="0" w:line="100" w:lineRule="atLeast"/>
              <w:jc w:val="both"/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</w:pPr>
            <w:r w:rsidRPr="0009137A"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  <w:t>Împotrivă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4C548" w14:textId="77777777" w:rsidR="0033423F" w:rsidRPr="0009137A" w:rsidRDefault="0033423F" w:rsidP="00383D6F">
            <w:pPr>
              <w:spacing w:after="0" w:line="100" w:lineRule="atLeast"/>
              <w:jc w:val="both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proofErr w:type="spellStart"/>
            <w:r w:rsidRPr="0009137A">
              <w:rPr>
                <w:rFonts w:ascii="Palatino Linotype" w:hAnsi="Palatino Linotype" w:cs="Cambria"/>
                <w:b/>
                <w:sz w:val="20"/>
                <w:szCs w:val="20"/>
                <w:lang w:val="ro-RO"/>
              </w:rPr>
              <w:t>Abţinere</w:t>
            </w:r>
            <w:proofErr w:type="spellEnd"/>
          </w:p>
        </w:tc>
      </w:tr>
      <w:tr w:rsidR="00EF079A" w:rsidRPr="0002788D" w14:paraId="18F9C90A" w14:textId="77777777" w:rsidTr="0009137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8F3" w14:textId="77777777" w:rsidR="00EF079A" w:rsidRPr="0002788D" w:rsidRDefault="00EF079A" w:rsidP="00383D6F">
            <w:pPr>
              <w:spacing w:after="0" w:line="100" w:lineRule="atLeast"/>
              <w:jc w:val="both"/>
              <w:rPr>
                <w:rFonts w:ascii="Palatino Linotype" w:eastAsia="Calibri" w:hAnsi="Palatino Linotype" w:cs="Calibri"/>
                <w:sz w:val="24"/>
                <w:szCs w:val="24"/>
                <w:lang w:val="ro-RO"/>
              </w:rPr>
            </w:pPr>
            <w:r w:rsidRPr="0002788D">
              <w:rPr>
                <w:rFonts w:ascii="Palatino Linotype" w:hAnsi="Palatino Linotype" w:cs="Cambria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2D40" w14:textId="77777777" w:rsidR="00EF079A" w:rsidRPr="0002788D" w:rsidRDefault="00EF079A" w:rsidP="00383D6F">
            <w:pPr>
              <w:pStyle w:val="ListParagraph"/>
              <w:shd w:val="clear" w:color="auto" w:fill="FFFFFF"/>
              <w:spacing w:after="0" w:line="276" w:lineRule="auto"/>
              <w:ind w:left="0" w:right="60"/>
              <w:jc w:val="both"/>
              <w:rPr>
                <w:rFonts w:ascii="Palatino Linotype" w:hAnsi="Palatino Linotype" w:cs="Cambria"/>
                <w:sz w:val="24"/>
                <w:szCs w:val="24"/>
                <w:lang w:val="ro-RO"/>
              </w:rPr>
            </w:pPr>
            <w:r w:rsidRPr="006F1177">
              <w:rPr>
                <w:rFonts w:ascii="Palatino Linotype" w:hAnsi="Palatino Linotype" w:cs="Book Antiqua"/>
                <w:iCs/>
                <w:lang w:val="ro-RO"/>
              </w:rPr>
              <w:t xml:space="preserve">Numirea în calitate de administrator, membru în Consiliul de Administrație Metalica S.A., a </w:t>
            </w:r>
            <w:proofErr w:type="spellStart"/>
            <w:r w:rsidRPr="006F1177">
              <w:rPr>
                <w:rFonts w:ascii="Palatino Linotype" w:hAnsi="Palatino Linotype" w:cs="Book Antiqua"/>
                <w:iCs/>
                <w:lang w:val="ro-RO"/>
              </w:rPr>
              <w:t>Csoarpi</w:t>
            </w:r>
            <w:proofErr w:type="spellEnd"/>
            <w:r w:rsidRPr="006F1177">
              <w:rPr>
                <w:rFonts w:ascii="Palatino Linotype" w:hAnsi="Palatino Linotype" w:cs="Book Antiqua"/>
                <w:iCs/>
                <w:lang w:val="ro-RO"/>
              </w:rPr>
              <w:t xml:space="preserve"> </w:t>
            </w:r>
            <w:proofErr w:type="spellStart"/>
            <w:r w:rsidRPr="006F1177">
              <w:rPr>
                <w:rFonts w:ascii="Palatino Linotype" w:hAnsi="Palatino Linotype" w:cs="Book Antiqua"/>
                <w:iCs/>
                <w:lang w:val="ro-RO"/>
              </w:rPr>
              <w:t>Saints</w:t>
            </w:r>
            <w:proofErr w:type="spellEnd"/>
            <w:r w:rsidRPr="006F1177">
              <w:rPr>
                <w:rFonts w:ascii="Palatino Linotype" w:hAnsi="Palatino Linotype" w:cs="Book Antiqua"/>
                <w:iCs/>
                <w:lang w:val="ro-RO"/>
              </w:rPr>
              <w:t xml:space="preserve"> S.R.L. </w:t>
            </w:r>
            <w:r w:rsidRPr="006F1177">
              <w:rPr>
                <w:rFonts w:ascii="Palatino Linotype" w:hAnsi="Palatino Linotype" w:cs="Book Antiqua"/>
                <w:bCs/>
                <w:lang w:val="ro-RO"/>
              </w:rPr>
              <w:t xml:space="preserve">persoană juridică română, cu sediul social in București, sector 3, Strada Răcari, nr. 51, bl. 70, sc. 1, et. 1, Ap. 7, înregistrată la Registrul </w:t>
            </w:r>
            <w:proofErr w:type="spellStart"/>
            <w:r w:rsidRPr="006F1177">
              <w:rPr>
                <w:rFonts w:ascii="Palatino Linotype" w:hAnsi="Palatino Linotype" w:cs="Book Antiqua"/>
                <w:bCs/>
                <w:lang w:val="ro-RO"/>
              </w:rPr>
              <w:t>Comerţului</w:t>
            </w:r>
            <w:proofErr w:type="spellEnd"/>
            <w:r w:rsidRPr="006F1177">
              <w:rPr>
                <w:rFonts w:ascii="Palatino Linotype" w:hAnsi="Palatino Linotype" w:cs="Book Antiqua"/>
                <w:bCs/>
                <w:lang w:val="ro-RO"/>
              </w:rPr>
              <w:t xml:space="preserve"> sub nr. J40/9794/2015, având CUI 34870798</w:t>
            </w:r>
            <w:r w:rsidRPr="006F1177">
              <w:rPr>
                <w:rFonts w:ascii="Palatino Linotype" w:hAnsi="Palatino Linotype" w:cs="Book Antiqua"/>
                <w:iCs/>
                <w:lang w:val="ro-RO"/>
              </w:rPr>
              <w:t xml:space="preserve">, cu o durată a mandatului </w:t>
            </w:r>
            <w:r w:rsidRPr="006F1177">
              <w:rPr>
                <w:rFonts w:ascii="Palatino Linotype" w:hAnsi="Palatino Linotype" w:cs="Book Antiqua"/>
                <w:iCs/>
                <w:lang w:val="ro-RO"/>
              </w:rPr>
              <w:lastRenderedPageBreak/>
              <w:t>până la data de 02.04.2022, ca urmare a demisiei din această calitate a domnului Iulius Cezar Dumitrache</w:t>
            </w:r>
            <w:r w:rsidRPr="00E41188">
              <w:rPr>
                <w:rFonts w:ascii="Book Antiqua" w:eastAsia="Calibri" w:hAnsi="Book Antiqua" w:cs="Calibri"/>
                <w:sz w:val="24"/>
                <w:szCs w:val="24"/>
                <w:lang w:val="ro-RO"/>
              </w:rPr>
              <w:t>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A1D9" w14:textId="77777777" w:rsidR="00EF079A" w:rsidRPr="0002788D" w:rsidRDefault="00EF079A" w:rsidP="00383D6F">
            <w:pPr>
              <w:snapToGrid w:val="0"/>
              <w:spacing w:after="0" w:line="100" w:lineRule="atLeast"/>
              <w:jc w:val="both"/>
              <w:rPr>
                <w:rFonts w:ascii="Palatino Linotype" w:hAnsi="Palatino Linotype" w:cs="Cambria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0B7B" w14:textId="77777777" w:rsidR="00EF079A" w:rsidRPr="0002788D" w:rsidRDefault="00EF079A" w:rsidP="00383D6F">
            <w:pPr>
              <w:snapToGrid w:val="0"/>
              <w:spacing w:after="0" w:line="100" w:lineRule="atLeast"/>
              <w:jc w:val="both"/>
              <w:rPr>
                <w:rFonts w:ascii="Palatino Linotype" w:hAnsi="Palatino Linotype" w:cs="Cambria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14B8" w14:textId="77777777" w:rsidR="00EF079A" w:rsidRPr="0002788D" w:rsidRDefault="00EF079A" w:rsidP="00383D6F">
            <w:pPr>
              <w:snapToGrid w:val="0"/>
              <w:spacing w:after="0" w:line="100" w:lineRule="atLeast"/>
              <w:jc w:val="both"/>
              <w:rPr>
                <w:rFonts w:ascii="Palatino Linotype" w:hAnsi="Palatino Linotype" w:cs="Cambria"/>
                <w:sz w:val="24"/>
                <w:szCs w:val="24"/>
                <w:lang w:val="ro-RO"/>
              </w:rPr>
            </w:pPr>
          </w:p>
        </w:tc>
      </w:tr>
    </w:tbl>
    <w:p w14:paraId="41A23137" w14:textId="77777777" w:rsidR="0033423F" w:rsidRPr="0002788D" w:rsidRDefault="0033423F" w:rsidP="0033423F">
      <w:pPr>
        <w:jc w:val="both"/>
        <w:rPr>
          <w:rFonts w:ascii="Palatino Linotype" w:hAnsi="Palatino Linotype" w:cs="Cambria"/>
          <w:sz w:val="24"/>
          <w:szCs w:val="24"/>
          <w:lang w:val="ro-RO"/>
        </w:rPr>
      </w:pPr>
    </w:p>
    <w:p w14:paraId="0646E7BF" w14:textId="77777777" w:rsidR="00A941FD" w:rsidRPr="0002788D" w:rsidRDefault="00A941FD" w:rsidP="00A941FD">
      <w:pPr>
        <w:pStyle w:val="NormalWeb"/>
        <w:ind w:firstLine="284"/>
        <w:jc w:val="both"/>
        <w:rPr>
          <w:rFonts w:ascii="Palatino Linotype" w:hAnsi="Palatino Linotype"/>
        </w:rPr>
      </w:pPr>
      <w:r w:rsidRPr="0002788D">
        <w:rPr>
          <w:rFonts w:ascii="Palatino Linotype" w:hAnsi="Palatino Linotype"/>
        </w:rPr>
        <w:t>Pentru asigurarea păstrării secretului cu privire la votul exercitat la punct</w:t>
      </w:r>
      <w:r w:rsidR="00EF079A">
        <w:rPr>
          <w:rFonts w:ascii="Palatino Linotype" w:hAnsi="Palatino Linotype"/>
        </w:rPr>
        <w:t>ul</w:t>
      </w:r>
      <w:r w:rsidRPr="0002788D">
        <w:rPr>
          <w:rFonts w:ascii="Palatino Linotype" w:hAnsi="Palatino Linotype"/>
        </w:rPr>
        <w:t xml:space="preserve"> 1, de pe ordinea de zi, buletinul de vot secret, va fi introdus în plic separat, sigilat, plic ce va fi introdus într-un alt plic alături de buletinul de vot prin corespondenț</w:t>
      </w:r>
      <w:r w:rsidRPr="0002788D">
        <w:rPr>
          <w:rFonts w:ascii="Palatino Linotype" w:hAnsi="Palatino Linotype" w:cs="Book Antiqua"/>
        </w:rPr>
        <w:t>ă</w:t>
      </w:r>
      <w:r w:rsidRPr="0002788D">
        <w:rPr>
          <w:rFonts w:ascii="Palatino Linotype" w:hAnsi="Palatino Linotype"/>
        </w:rPr>
        <w:t xml:space="preserve"> ce va conține modalitatea de exercitare a votului cu privire la punctele </w:t>
      </w:r>
      <w:r w:rsidR="00EF079A">
        <w:rPr>
          <w:rFonts w:ascii="Palatino Linotype" w:hAnsi="Palatino Linotype"/>
        </w:rPr>
        <w:t>1-4</w:t>
      </w:r>
      <w:r w:rsidRPr="0002788D">
        <w:rPr>
          <w:rFonts w:ascii="Palatino Linotype" w:hAnsi="Palatino Linotype"/>
        </w:rPr>
        <w:t xml:space="preserve"> de pe ordinea de zi. </w:t>
      </w:r>
    </w:p>
    <w:p w14:paraId="693538EA" w14:textId="77777777" w:rsidR="00A941FD" w:rsidRPr="0002788D" w:rsidRDefault="00A941FD" w:rsidP="00A941FD">
      <w:pPr>
        <w:pStyle w:val="NormalWeb"/>
        <w:ind w:firstLine="284"/>
        <w:jc w:val="both"/>
        <w:rPr>
          <w:rFonts w:ascii="Palatino Linotype" w:hAnsi="Palatino Linotype"/>
        </w:rPr>
      </w:pPr>
      <w:r w:rsidRPr="0002788D">
        <w:rPr>
          <w:rFonts w:ascii="Palatino Linotype" w:hAnsi="Palatino Linotype"/>
        </w:rPr>
        <w:t>Plicul sigilat care va conține votul exercitat la punct</w:t>
      </w:r>
      <w:r w:rsidR="00EF079A">
        <w:rPr>
          <w:rFonts w:ascii="Palatino Linotype" w:hAnsi="Palatino Linotype"/>
        </w:rPr>
        <w:t>ul 1</w:t>
      </w:r>
      <w:r w:rsidRPr="0002788D">
        <w:rPr>
          <w:rFonts w:ascii="Palatino Linotype" w:hAnsi="Palatino Linotype"/>
        </w:rPr>
        <w:t xml:space="preserve"> de pe ordinea de zi, va fi desigilat de comisia de numărare a voturilor în momentul exercitării votului la punctul 1 în ședința AGOA.</w:t>
      </w:r>
    </w:p>
    <w:p w14:paraId="39D5617E" w14:textId="77777777" w:rsidR="00A941FD" w:rsidRPr="0002788D" w:rsidRDefault="00A941FD" w:rsidP="00A941FD">
      <w:pPr>
        <w:pStyle w:val="NormalWeb"/>
        <w:ind w:firstLine="284"/>
        <w:jc w:val="both"/>
        <w:rPr>
          <w:rFonts w:ascii="Palatino Linotype" w:hAnsi="Palatino Linotype"/>
        </w:rPr>
      </w:pPr>
      <w:r w:rsidRPr="0002788D">
        <w:rPr>
          <w:rFonts w:ascii="Palatino Linotype" w:hAnsi="Palatino Linotype"/>
        </w:rPr>
        <w:t>Buletinul de vot prin corespondenț</w:t>
      </w:r>
      <w:r w:rsidRPr="0002788D">
        <w:rPr>
          <w:rFonts w:ascii="Palatino Linotype" w:hAnsi="Palatino Linotype" w:cs="Book Antiqua"/>
        </w:rPr>
        <w:t>ă</w:t>
      </w:r>
      <w:r w:rsidRPr="0002788D">
        <w:rPr>
          <w:rFonts w:ascii="Palatino Linotype" w:hAnsi="Palatino Linotype"/>
        </w:rPr>
        <w:t xml:space="preserve"> </w:t>
      </w:r>
      <w:r w:rsidRPr="0002788D">
        <w:rPr>
          <w:rFonts w:ascii="Palatino Linotype" w:hAnsi="Palatino Linotype" w:cs="Book Antiqua"/>
        </w:rPr>
        <w:t>î</w:t>
      </w:r>
      <w:r w:rsidRPr="0002788D">
        <w:rPr>
          <w:rFonts w:ascii="Palatino Linotype" w:hAnsi="Palatino Linotype"/>
        </w:rPr>
        <w:t>mpreun</w:t>
      </w:r>
      <w:r w:rsidRPr="0002788D">
        <w:rPr>
          <w:rFonts w:ascii="Palatino Linotype" w:hAnsi="Palatino Linotype" w:cs="Book Antiqua"/>
        </w:rPr>
        <w:t>ă</w:t>
      </w:r>
      <w:r w:rsidRPr="0002788D">
        <w:rPr>
          <w:rFonts w:ascii="Palatino Linotype" w:hAnsi="Palatino Linotype"/>
        </w:rPr>
        <w:t xml:space="preserve"> cu plicul </w:t>
      </w:r>
      <w:proofErr w:type="spellStart"/>
      <w:r w:rsidRPr="0002788D">
        <w:rPr>
          <w:rFonts w:ascii="Palatino Linotype" w:hAnsi="Palatino Linotype"/>
        </w:rPr>
        <w:t>continand</w:t>
      </w:r>
      <w:proofErr w:type="spellEnd"/>
      <w:r w:rsidRPr="0002788D">
        <w:rPr>
          <w:rFonts w:ascii="Palatino Linotype" w:hAnsi="Palatino Linotype"/>
        </w:rPr>
        <w:t xml:space="preserve"> </w:t>
      </w:r>
      <w:proofErr w:type="spellStart"/>
      <w:r w:rsidRPr="0002788D">
        <w:rPr>
          <w:rFonts w:ascii="Palatino Linotype" w:hAnsi="Palatino Linotype"/>
        </w:rPr>
        <w:t>bulentinul</w:t>
      </w:r>
      <w:proofErr w:type="spellEnd"/>
      <w:r w:rsidRPr="0002788D">
        <w:rPr>
          <w:rFonts w:ascii="Palatino Linotype" w:hAnsi="Palatino Linotype"/>
        </w:rPr>
        <w:t xml:space="preserve"> de vot secret, vor fi introduse într-un plic, care se va prezenta conform </w:t>
      </w:r>
      <w:proofErr w:type="spellStart"/>
      <w:r w:rsidRPr="0002788D">
        <w:rPr>
          <w:rFonts w:ascii="Palatino Linotype" w:hAnsi="Palatino Linotype"/>
        </w:rPr>
        <w:t>instructiunilor</w:t>
      </w:r>
      <w:proofErr w:type="spellEnd"/>
      <w:r w:rsidRPr="0002788D">
        <w:rPr>
          <w:rFonts w:ascii="Palatino Linotype" w:hAnsi="Palatino Linotype"/>
        </w:rPr>
        <w:t xml:space="preserve"> din convocare, până în data de </w:t>
      </w:r>
      <w:r w:rsidR="00EF079A">
        <w:rPr>
          <w:rFonts w:ascii="Palatino Linotype" w:hAnsi="Palatino Linotype"/>
        </w:rPr>
        <w:t>28</w:t>
      </w:r>
      <w:r w:rsidRPr="0002788D">
        <w:rPr>
          <w:rFonts w:ascii="Palatino Linotype" w:hAnsi="Palatino Linotype"/>
        </w:rPr>
        <w:t>.0</w:t>
      </w:r>
      <w:r w:rsidR="00EF079A">
        <w:rPr>
          <w:rFonts w:ascii="Palatino Linotype" w:hAnsi="Palatino Linotype"/>
        </w:rPr>
        <w:t>8</w:t>
      </w:r>
      <w:r w:rsidRPr="0002788D">
        <w:rPr>
          <w:rFonts w:ascii="Palatino Linotype" w:hAnsi="Palatino Linotype"/>
        </w:rPr>
        <w:t>.201</w:t>
      </w:r>
      <w:r w:rsidR="00EF079A">
        <w:rPr>
          <w:rFonts w:ascii="Palatino Linotype" w:hAnsi="Palatino Linotype"/>
        </w:rPr>
        <w:t>9</w:t>
      </w:r>
      <w:r w:rsidRPr="0002788D">
        <w:rPr>
          <w:rFonts w:ascii="Palatino Linotype" w:hAnsi="Palatino Linotype"/>
        </w:rPr>
        <w:t xml:space="preserve">, ora </w:t>
      </w:r>
      <w:r w:rsidR="00EF079A">
        <w:rPr>
          <w:rFonts w:ascii="Palatino Linotype" w:hAnsi="Palatino Linotype"/>
        </w:rPr>
        <w:t>1</w:t>
      </w:r>
      <w:r w:rsidR="00277D9E">
        <w:rPr>
          <w:rFonts w:ascii="Palatino Linotype" w:hAnsi="Palatino Linotype"/>
        </w:rPr>
        <w:t>1</w:t>
      </w:r>
      <w:r w:rsidRPr="0002788D">
        <w:rPr>
          <w:rFonts w:ascii="Palatino Linotype" w:hAnsi="Palatino Linotype"/>
        </w:rPr>
        <w:t>.</w:t>
      </w:r>
      <w:r w:rsidR="00EF079A">
        <w:rPr>
          <w:rFonts w:ascii="Palatino Linotype" w:hAnsi="Palatino Linotype"/>
        </w:rPr>
        <w:t>0</w:t>
      </w:r>
      <w:r w:rsidRPr="0002788D">
        <w:rPr>
          <w:rFonts w:ascii="Palatino Linotype" w:hAnsi="Palatino Linotype"/>
        </w:rPr>
        <w:t xml:space="preserve">0, la sediul </w:t>
      </w:r>
      <w:proofErr w:type="spellStart"/>
      <w:r w:rsidRPr="0002788D">
        <w:rPr>
          <w:rFonts w:ascii="Palatino Linotype" w:hAnsi="Palatino Linotype"/>
        </w:rPr>
        <w:t>Societăţii</w:t>
      </w:r>
      <w:proofErr w:type="spellEnd"/>
      <w:r w:rsidRPr="0002788D">
        <w:rPr>
          <w:rFonts w:ascii="Palatino Linotype" w:hAnsi="Palatino Linotype"/>
        </w:rPr>
        <w:t xml:space="preserve"> din </w:t>
      </w:r>
      <w:r w:rsidR="00EF079A" w:rsidRPr="00E41188">
        <w:rPr>
          <w:rFonts w:ascii="Book Antiqua" w:eastAsia="Tahoma" w:hAnsi="Book Antiqua" w:cs="Tahoma"/>
          <w:lang w:bidi="ro-RO"/>
        </w:rPr>
        <w:t xml:space="preserve">Str. Uzinelor nr. 10, Oradea, </w:t>
      </w:r>
      <w:proofErr w:type="spellStart"/>
      <w:r w:rsidR="00EF079A" w:rsidRPr="00E41188">
        <w:rPr>
          <w:rFonts w:ascii="Book Antiqua" w:eastAsia="Tahoma" w:hAnsi="Book Antiqua" w:cs="Tahoma"/>
          <w:lang w:bidi="ro-RO"/>
        </w:rPr>
        <w:t>Judeţul</w:t>
      </w:r>
      <w:proofErr w:type="spellEnd"/>
      <w:r w:rsidR="00EF079A" w:rsidRPr="00E41188">
        <w:rPr>
          <w:rFonts w:ascii="Book Antiqua" w:eastAsia="Tahoma" w:hAnsi="Book Antiqua" w:cs="Tahoma"/>
          <w:lang w:bidi="ro-RO"/>
        </w:rPr>
        <w:t xml:space="preserve"> Bihor</w:t>
      </w:r>
      <w:r w:rsidRPr="0002788D">
        <w:rPr>
          <w:rFonts w:ascii="Palatino Linotype" w:hAnsi="Palatino Linotype"/>
        </w:rPr>
        <w:t xml:space="preserve">, la Comisia de înregistrare a BVC, componentă a Secretariatului tehnic desemnată de către Președintele CA, </w:t>
      </w:r>
      <w:r w:rsidRPr="0002788D">
        <w:rPr>
          <w:rFonts w:ascii="Palatino Linotype" w:hAnsi="Palatino Linotype" w:cs="Book Antiqua"/>
        </w:rPr>
        <w:t>î</w:t>
      </w:r>
      <w:r w:rsidRPr="0002788D">
        <w:rPr>
          <w:rFonts w:ascii="Palatino Linotype" w:hAnsi="Palatino Linotype"/>
        </w:rPr>
        <w:t>n conformitate cu prevederile art. 129(5) din Leg</w:t>
      </w:r>
      <w:bookmarkStart w:id="0" w:name="_GoBack"/>
      <w:bookmarkEnd w:id="0"/>
      <w:r w:rsidRPr="0002788D">
        <w:rPr>
          <w:rFonts w:ascii="Palatino Linotype" w:hAnsi="Palatino Linotype"/>
        </w:rPr>
        <w:t xml:space="preserve">ea 31/1990R și </w:t>
      </w:r>
      <w:r w:rsidRPr="0002788D">
        <w:rPr>
          <w:rFonts w:ascii="Palatino Linotype" w:hAnsi="Palatino Linotype"/>
          <w:b/>
        </w:rPr>
        <w:t>va fi acceptat dacă este integral și corect completat</w:t>
      </w:r>
      <w:r w:rsidRPr="0002788D">
        <w:rPr>
          <w:rFonts w:ascii="Palatino Linotype" w:hAnsi="Palatino Linotype"/>
        </w:rPr>
        <w:t>.</w:t>
      </w:r>
    </w:p>
    <w:p w14:paraId="4A09FB9C" w14:textId="77777777" w:rsidR="0033423F" w:rsidRPr="0002788D" w:rsidRDefault="0033423F" w:rsidP="0033423F">
      <w:pPr>
        <w:pStyle w:val="NormalWeb"/>
        <w:jc w:val="both"/>
        <w:rPr>
          <w:rFonts w:ascii="Palatino Linotype" w:hAnsi="Palatino Linotype"/>
        </w:rPr>
      </w:pPr>
      <w:r w:rsidRPr="0002788D">
        <w:rPr>
          <w:rFonts w:ascii="Palatino Linotype" w:hAnsi="Palatino Linotype"/>
        </w:rPr>
        <w:t xml:space="preserve">Se votează bifând X (votat) în </w:t>
      </w:r>
      <w:proofErr w:type="spellStart"/>
      <w:r w:rsidRPr="0002788D">
        <w:rPr>
          <w:rFonts w:ascii="Palatino Linotype" w:hAnsi="Palatino Linotype"/>
        </w:rPr>
        <w:t>căsuţa</w:t>
      </w:r>
      <w:proofErr w:type="spellEnd"/>
      <w:r w:rsidRPr="0002788D">
        <w:rPr>
          <w:rFonts w:ascii="Palatino Linotype" w:hAnsi="Palatino Linotype"/>
        </w:rPr>
        <w:t xml:space="preserve"> pe care </w:t>
      </w:r>
      <w:proofErr w:type="spellStart"/>
      <w:r w:rsidRPr="0002788D">
        <w:rPr>
          <w:rFonts w:ascii="Palatino Linotype" w:hAnsi="Palatino Linotype"/>
        </w:rPr>
        <w:t>doriţi</w:t>
      </w:r>
      <w:proofErr w:type="spellEnd"/>
      <w:r w:rsidRPr="0002788D">
        <w:rPr>
          <w:rFonts w:ascii="Palatino Linotype" w:hAnsi="Palatino Linotype"/>
        </w:rPr>
        <w:t xml:space="preserve"> să o </w:t>
      </w:r>
      <w:proofErr w:type="spellStart"/>
      <w:r w:rsidRPr="0002788D">
        <w:rPr>
          <w:rFonts w:ascii="Palatino Linotype" w:hAnsi="Palatino Linotype"/>
        </w:rPr>
        <w:t>votaţi</w:t>
      </w:r>
      <w:proofErr w:type="spellEnd"/>
      <w:r w:rsidRPr="0002788D">
        <w:rPr>
          <w:rFonts w:ascii="Palatino Linotype" w:hAnsi="Palatino Linotype"/>
        </w:rPr>
        <w:t xml:space="preserve"> </w:t>
      </w:r>
      <w:proofErr w:type="spellStart"/>
      <w:r w:rsidRPr="0002788D">
        <w:rPr>
          <w:rFonts w:ascii="Palatino Linotype" w:hAnsi="Palatino Linotype"/>
        </w:rPr>
        <w:t>şi</w:t>
      </w:r>
      <w:proofErr w:type="spellEnd"/>
      <w:r w:rsidRPr="0002788D">
        <w:rPr>
          <w:rFonts w:ascii="Palatino Linotype" w:hAnsi="Palatino Linotype"/>
        </w:rPr>
        <w:t xml:space="preserve"> completând cu "---" </w:t>
      </w:r>
      <w:proofErr w:type="spellStart"/>
      <w:r w:rsidRPr="0002788D">
        <w:rPr>
          <w:rFonts w:ascii="Palatino Linotype" w:hAnsi="Palatino Linotype"/>
        </w:rPr>
        <w:t>căsuţele</w:t>
      </w:r>
      <w:proofErr w:type="spellEnd"/>
      <w:r w:rsidRPr="0002788D">
        <w:rPr>
          <w:rFonts w:ascii="Palatino Linotype" w:hAnsi="Palatino Linotype"/>
        </w:rPr>
        <w:t xml:space="preserve"> nebifate pentru a nu se crea suspiciuni că a fost completată BVC și/sau BVSC de Comisia de înregistrare BVC. </w:t>
      </w:r>
    </w:p>
    <w:p w14:paraId="7C066B88" w14:textId="77777777" w:rsidR="00CC3816" w:rsidRPr="0002788D" w:rsidRDefault="00CC3816" w:rsidP="00CC3816">
      <w:pPr>
        <w:ind w:firstLine="284"/>
        <w:jc w:val="both"/>
        <w:rPr>
          <w:rFonts w:ascii="Palatino Linotype" w:hAnsi="Palatino Linotype" w:cs="Cambria"/>
          <w:b/>
          <w:bCs/>
          <w:sz w:val="24"/>
          <w:szCs w:val="24"/>
          <w:lang w:val="ro-RO"/>
        </w:rPr>
      </w:pPr>
    </w:p>
    <w:p w14:paraId="1D5834C6" w14:textId="77777777" w:rsidR="00A941FD" w:rsidRPr="0002788D" w:rsidRDefault="00CC3816" w:rsidP="00CC3816">
      <w:pPr>
        <w:ind w:firstLine="284"/>
        <w:jc w:val="both"/>
        <w:rPr>
          <w:rFonts w:ascii="Palatino Linotype" w:hAnsi="Palatino Linotype" w:cs="Cambria"/>
          <w:b/>
          <w:bCs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 xml:space="preserve">Am luat la </w:t>
      </w:r>
      <w:proofErr w:type="spellStart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>cunoştinţă</w:t>
      </w:r>
      <w:proofErr w:type="spellEnd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 xml:space="preserve"> de Regulamentul de completare a BVSC </w:t>
      </w:r>
      <w:proofErr w:type="spellStart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>şi</w:t>
      </w:r>
      <w:proofErr w:type="spellEnd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 xml:space="preserve"> modalitatea de votare </w:t>
      </w:r>
      <w:proofErr w:type="spellStart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>şi</w:t>
      </w:r>
      <w:proofErr w:type="spellEnd"/>
      <w:r w:rsidRPr="0002788D">
        <w:rPr>
          <w:rFonts w:ascii="Palatino Linotype" w:hAnsi="Palatino Linotype" w:cs="Cambria"/>
          <w:b/>
          <w:bCs/>
          <w:sz w:val="24"/>
          <w:szCs w:val="24"/>
          <w:lang w:val="ro-RO"/>
        </w:rPr>
        <w:t xml:space="preserve"> îmi asum întreaga răspundere pentru modul în care am completat BVSC.</w:t>
      </w:r>
    </w:p>
    <w:p w14:paraId="5BED46DA" w14:textId="77777777" w:rsidR="00CC3816" w:rsidRPr="0002788D" w:rsidRDefault="00CC3816" w:rsidP="00CC3816">
      <w:pPr>
        <w:ind w:firstLine="284"/>
        <w:jc w:val="both"/>
        <w:rPr>
          <w:rFonts w:ascii="Palatino Linotype" w:hAnsi="Palatino Linotype" w:cs="Cambria"/>
          <w:b/>
          <w:bCs/>
          <w:sz w:val="24"/>
          <w:szCs w:val="24"/>
          <w:lang w:val="ro-RO"/>
        </w:rPr>
      </w:pPr>
    </w:p>
    <w:p w14:paraId="38C3F881" w14:textId="77777777" w:rsidR="00A941FD" w:rsidRPr="0002788D" w:rsidRDefault="00A941FD" w:rsidP="00A941FD">
      <w:pPr>
        <w:spacing w:after="0" w:line="100" w:lineRule="atLeast"/>
        <w:ind w:firstLine="284"/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Semnătură persoană fizică sau </w:t>
      </w:r>
    </w:p>
    <w:p w14:paraId="51214880" w14:textId="77777777" w:rsidR="00A941FD" w:rsidRPr="0002788D" w:rsidRDefault="00A941FD" w:rsidP="00A941FD">
      <w:pPr>
        <w:spacing w:after="0" w:line="100" w:lineRule="atLeast"/>
        <w:ind w:firstLine="284"/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Reprezentant legal al persoanei </w:t>
      </w:r>
    </w:p>
    <w:p w14:paraId="04E735F6" w14:textId="77777777" w:rsidR="00A941FD" w:rsidRPr="0002788D" w:rsidRDefault="00A941FD" w:rsidP="00A941FD">
      <w:pPr>
        <w:spacing w:after="0" w:line="100" w:lineRule="atLeast"/>
        <w:ind w:firstLine="284"/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Juridice cu precizarea numelui </w:t>
      </w:r>
    </w:p>
    <w:p w14:paraId="350DE194" w14:textId="77777777" w:rsidR="00A941FD" w:rsidRPr="0002788D" w:rsidRDefault="00A941FD" w:rsidP="00A941FD">
      <w:pPr>
        <w:spacing w:after="0" w:line="100" w:lineRule="atLeast"/>
        <w:ind w:firstLine="284"/>
        <w:rPr>
          <w:rFonts w:ascii="Palatino Linotype" w:hAnsi="Palatino Linotype"/>
          <w:sz w:val="24"/>
          <w:szCs w:val="24"/>
          <w:lang w:val="ro-RO"/>
        </w:rPr>
      </w:pPr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în clar </w:t>
      </w:r>
      <w:proofErr w:type="spellStart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>şi</w:t>
      </w:r>
      <w:proofErr w:type="spellEnd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>funcţiei</w:t>
      </w:r>
      <w:proofErr w:type="spellEnd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>deţinute</w:t>
      </w:r>
      <w:proofErr w:type="spellEnd"/>
      <w:r w:rsidRPr="0002788D">
        <w:rPr>
          <w:rFonts w:ascii="Palatino Linotype" w:hAnsi="Palatino Linotype" w:cs="Cambria"/>
          <w:b/>
          <w:bCs/>
          <w:color w:val="000000"/>
          <w:sz w:val="24"/>
          <w:szCs w:val="24"/>
          <w:lang w:val="ro-RO"/>
        </w:rPr>
        <w:t xml:space="preserve">. </w:t>
      </w:r>
    </w:p>
    <w:p w14:paraId="7093C1FB" w14:textId="77777777" w:rsidR="00A941FD" w:rsidRPr="0002788D" w:rsidRDefault="00A941FD" w:rsidP="00A941FD">
      <w:pPr>
        <w:spacing w:after="0" w:line="100" w:lineRule="atLeast"/>
        <w:ind w:firstLine="284"/>
        <w:rPr>
          <w:rFonts w:ascii="Palatino Linotype" w:hAnsi="Palatino Linotype"/>
          <w:sz w:val="24"/>
          <w:szCs w:val="24"/>
          <w:lang w:val="ro-RO"/>
        </w:rPr>
      </w:pPr>
    </w:p>
    <w:p w14:paraId="6F85A481" w14:textId="77777777" w:rsidR="00A941FD" w:rsidRPr="0002788D" w:rsidRDefault="00A941FD" w:rsidP="00A941FD">
      <w:pPr>
        <w:spacing w:after="0"/>
        <w:ind w:firstLine="284"/>
        <w:jc w:val="both"/>
        <w:rPr>
          <w:rFonts w:ascii="Palatino Linotype" w:eastAsia="Cambria-Bold" w:hAnsi="Palatino Linotype" w:cs="Book Antiqua"/>
          <w:sz w:val="24"/>
          <w:szCs w:val="24"/>
          <w:lang w:val="ro-RO"/>
        </w:rPr>
      </w:pPr>
      <w:r w:rsidRPr="0002788D">
        <w:rPr>
          <w:rFonts w:ascii="Palatino Linotype" w:hAnsi="Palatino Linotype" w:cs="Book Antiqua"/>
          <w:b/>
          <w:bCs/>
          <w:color w:val="000000"/>
          <w:sz w:val="24"/>
          <w:szCs w:val="24"/>
          <w:lang w:val="ro-RO"/>
        </w:rPr>
        <w:t>________________________</w:t>
      </w:r>
    </w:p>
    <w:p w14:paraId="7504DF79" w14:textId="77777777" w:rsidR="00201F52" w:rsidRPr="0002788D" w:rsidRDefault="00906DE6">
      <w:pPr>
        <w:rPr>
          <w:rFonts w:ascii="Palatino Linotype" w:hAnsi="Palatino Linotype"/>
          <w:sz w:val="24"/>
          <w:szCs w:val="24"/>
          <w:lang w:val="ro-RO"/>
        </w:rPr>
      </w:pPr>
    </w:p>
    <w:sectPr w:rsidR="00201F52" w:rsidRPr="0002788D" w:rsidSect="0009137A">
      <w:headerReference w:type="default" r:id="rId6"/>
      <w:pgSz w:w="11900" w:h="16840"/>
      <w:pgMar w:top="2595" w:right="1269" w:bottom="1417" w:left="1417" w:header="8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989E" w14:textId="77777777" w:rsidR="00906DE6" w:rsidRDefault="00906DE6" w:rsidP="00C14CE6">
      <w:pPr>
        <w:spacing w:after="0" w:line="240" w:lineRule="auto"/>
      </w:pPr>
      <w:r>
        <w:separator/>
      </w:r>
    </w:p>
  </w:endnote>
  <w:endnote w:type="continuationSeparator" w:id="0">
    <w:p w14:paraId="760C34B1" w14:textId="77777777" w:rsidR="00906DE6" w:rsidRDefault="00906DE6" w:rsidP="00C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40">
    <w:altName w:val="Times New Roman"/>
    <w:charset w:val="00"/>
    <w:family w:val="auto"/>
    <w:pitch w:val="variable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0437" w14:textId="77777777" w:rsidR="00906DE6" w:rsidRDefault="00906DE6" w:rsidP="00C14CE6">
      <w:pPr>
        <w:spacing w:after="0" w:line="240" w:lineRule="auto"/>
      </w:pPr>
      <w:r>
        <w:separator/>
      </w:r>
    </w:p>
  </w:footnote>
  <w:footnote w:type="continuationSeparator" w:id="0">
    <w:p w14:paraId="1F7D14B7" w14:textId="77777777" w:rsidR="00906DE6" w:rsidRDefault="00906DE6" w:rsidP="00C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977A" w14:textId="77777777" w:rsidR="00C14CE6" w:rsidRDefault="00EF0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C95CE7" wp14:editId="6DFE0339">
          <wp:simplePos x="0" y="0"/>
          <wp:positionH relativeFrom="column">
            <wp:posOffset>15875</wp:posOffset>
          </wp:positionH>
          <wp:positionV relativeFrom="paragraph">
            <wp:posOffset>-435610</wp:posOffset>
          </wp:positionV>
          <wp:extent cx="6115050" cy="1403350"/>
          <wp:effectExtent l="0" t="0" r="6350" b="0"/>
          <wp:wrapThrough wrapText="bothSides">
            <wp:wrapPolygon edited="0">
              <wp:start x="0" y="0"/>
              <wp:lineTo x="0" y="21111"/>
              <wp:lineTo x="21533" y="21111"/>
              <wp:lineTo x="21533" y="0"/>
              <wp:lineTo x="0" y="0"/>
            </wp:wrapPolygon>
          </wp:wrapThrough>
          <wp:docPr id="3" name="Picture 3" descr="Description:  B:Users:DCS:Desktop:metlic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 B:Users:DCS:Desktop:metlic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3F"/>
    <w:rsid w:val="0002788D"/>
    <w:rsid w:val="00073E6A"/>
    <w:rsid w:val="00082841"/>
    <w:rsid w:val="0009137A"/>
    <w:rsid w:val="00277D9E"/>
    <w:rsid w:val="0033423F"/>
    <w:rsid w:val="003F6784"/>
    <w:rsid w:val="00576E78"/>
    <w:rsid w:val="006B567B"/>
    <w:rsid w:val="00880791"/>
    <w:rsid w:val="00906DE6"/>
    <w:rsid w:val="00947B01"/>
    <w:rsid w:val="00A941FD"/>
    <w:rsid w:val="00C14CE6"/>
    <w:rsid w:val="00CC3816"/>
    <w:rsid w:val="00E719F8"/>
    <w:rsid w:val="00EF079A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654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3F"/>
    <w:pPr>
      <w:suppressAutoHyphens/>
      <w:spacing w:after="160" w:line="256" w:lineRule="auto"/>
    </w:pPr>
    <w:rPr>
      <w:rFonts w:ascii="Calibri" w:eastAsia="SimSun" w:hAnsi="Calibri" w:cs="font74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3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342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1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CE6"/>
    <w:rPr>
      <w:rFonts w:ascii="Calibri" w:eastAsia="SimSun" w:hAnsi="Calibri" w:cs="font740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CE6"/>
    <w:rPr>
      <w:rFonts w:ascii="Calibri" w:eastAsia="SimSun" w:hAnsi="Calibri" w:cs="font740"/>
      <w:sz w:val="22"/>
      <w:szCs w:val="22"/>
      <w:lang w:eastAsia="ar-SA"/>
    </w:rPr>
  </w:style>
  <w:style w:type="character" w:styleId="PageNumber">
    <w:name w:val="page number"/>
    <w:rsid w:val="000828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2643</Characters>
  <Application>Microsoft Macintosh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2018-08-14T13:51:00Z</dcterms:created>
  <dcterms:modified xsi:type="dcterms:W3CDTF">2019-07-30T13:11:00Z</dcterms:modified>
</cp:coreProperties>
</file>